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E630" w14:textId="77777777" w:rsidR="00450A02" w:rsidRPr="00450A02" w:rsidRDefault="00450A02" w:rsidP="00450A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A698" w14:textId="15191B1C" w:rsidR="00450A02" w:rsidRPr="00450A02" w:rsidRDefault="00450A02" w:rsidP="00450A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A02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SČÍTÁNÍ  OBYVATEL  2021</w:t>
      </w:r>
    </w:p>
    <w:p w14:paraId="7CC39993" w14:textId="089D8435" w:rsidR="00450A02" w:rsidRPr="00450A02" w:rsidRDefault="00450A02" w:rsidP="00450A0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0A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Jak se sečíst </w:t>
      </w:r>
    </w:p>
    <w:p w14:paraId="4C7AB29D" w14:textId="3070BAEE" w:rsidR="00450A02" w:rsidRPr="00450A02" w:rsidRDefault="004A09F9" w:rsidP="004A09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50A02" w:rsidRPr="00450A02">
        <w:rPr>
          <w:rFonts w:ascii="Times New Roman" w:hAnsi="Times New Roman" w:cs="Times New Roman"/>
          <w:b/>
          <w:bCs/>
          <w:sz w:val="24"/>
          <w:szCs w:val="24"/>
        </w:rPr>
        <w:t>Sečíst se lze zcela bezkontaktně prostřednictvím internetu, nebo pomocí listinného formuláře. Bezpečně, jednoduše a bez kontaktu se sčítacím komisařem se můžete sečíst online od 27. 3. do 9. 4., a to na webu</w:t>
      </w:r>
      <w:r w:rsidR="00501960">
        <w:rPr>
          <w:rFonts w:ascii="Times New Roman" w:hAnsi="Times New Roman" w:cs="Times New Roman"/>
          <w:b/>
          <w:bCs/>
          <w:sz w:val="24"/>
          <w:szCs w:val="24"/>
        </w:rPr>
        <w:t xml:space="preserve"> scitani.ceskaposta.cz</w:t>
      </w:r>
      <w:r w:rsidR="00450A02" w:rsidRPr="00450A02">
        <w:rPr>
          <w:rFonts w:ascii="Times New Roman" w:hAnsi="Times New Roman" w:cs="Times New Roman"/>
          <w:b/>
          <w:bCs/>
          <w:sz w:val="24"/>
          <w:szCs w:val="24"/>
        </w:rPr>
        <w:t xml:space="preserve"> nebo pomocí mobilní aplikace. Jde to odkudkoliv. Sečíst můžete nejen sebe, ale také celou rodinu.</w:t>
      </w:r>
    </w:p>
    <w:p w14:paraId="574A5764" w14:textId="25342F04" w:rsidR="00066DE5" w:rsidRPr="00450A02" w:rsidRDefault="004A09F9" w:rsidP="004A0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50A02" w:rsidRPr="00450A02">
        <w:rPr>
          <w:rFonts w:ascii="Times New Roman" w:hAnsi="Times New Roman" w:cs="Times New Roman"/>
          <w:b/>
          <w:bCs/>
          <w:sz w:val="24"/>
          <w:szCs w:val="24"/>
        </w:rPr>
        <w:t xml:space="preserve">Pokud se nesečtete online, musíte od 17. 4 do 11. 5. vyplnit listinný sčítací formulář. Získáte ho spolu s odpovědní obálkou od sčítacího komisaře nebo na kontaktních místech sčítání. Vyplněný formulář v obálce odevzdáte na poště nebo vhodíte do poštovní schránky.  </w:t>
      </w:r>
    </w:p>
    <w:p w14:paraId="1611618D" w14:textId="77777777" w:rsidR="00450A02" w:rsidRDefault="00450A02" w:rsidP="00450A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2AF04AAF" w14:textId="12565BEE" w:rsidR="00450A02" w:rsidRPr="00450A02" w:rsidRDefault="00501960" w:rsidP="00450A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hyperlink r:id="rId4" w:history="1">
        <w:r w:rsidR="00450A02" w:rsidRPr="00450A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 xml:space="preserve">Koho se sčítání týká </w:t>
        </w:r>
      </w:hyperlink>
    </w:p>
    <w:p w14:paraId="686CC467" w14:textId="3B797FC4" w:rsidR="00450A02" w:rsidRDefault="004A09F9" w:rsidP="004A09F9">
      <w:pPr>
        <w:shd w:val="clear" w:color="auto" w:fill="FFFFFF"/>
        <w:spacing w:after="0" w:line="26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450A02"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Sečíst se musíte, pokud máte v České republice trvalý nebo přechodný pobyt nad 90 dnů. Formulář musíte vyplnit v případě, že vám byl udělen azyl nebo jste na našem území pobývali o půlnoci z 26. na 27. 3. 2021.</w:t>
      </w:r>
    </w:p>
    <w:p w14:paraId="4DE2EE8C" w14:textId="77777777" w:rsidR="00450A02" w:rsidRDefault="00450A02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120626B8" w14:textId="76203D77" w:rsidR="00450A02" w:rsidRPr="00450A02" w:rsidRDefault="00501960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5" w:history="1">
        <w:r w:rsidR="00450A02" w:rsidRPr="00450A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 xml:space="preserve">Sčítání online </w:t>
        </w:r>
      </w:hyperlink>
    </w:p>
    <w:p w14:paraId="051AB604" w14:textId="6BF39C7F" w:rsidR="00450A02" w:rsidRPr="00450A02" w:rsidRDefault="004A09F9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450A02"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Elektronický sčítací formulář můžete vyplnit snadno a rychle od 27. 3. do 9. 4. na těchto stránkách nebo pomocí mobilní aplikace.</w:t>
      </w:r>
    </w:p>
    <w:p w14:paraId="406A7414" w14:textId="77777777" w:rsidR="00450A02" w:rsidRDefault="00450A02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18258C59" w14:textId="15E6557E" w:rsidR="00450A02" w:rsidRPr="00450A02" w:rsidRDefault="00501960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hyperlink r:id="rId6" w:history="1">
        <w:r w:rsidR="00450A02" w:rsidRPr="00450A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 xml:space="preserve">Listinné sčítání </w:t>
        </w:r>
      </w:hyperlink>
    </w:p>
    <w:p w14:paraId="43A9D147" w14:textId="7BC7922B" w:rsidR="00450A02" w:rsidRPr="00450A02" w:rsidRDefault="004A09F9" w:rsidP="004A09F9">
      <w:pPr>
        <w:shd w:val="clear" w:color="auto" w:fill="FFFFFF"/>
        <w:spacing w:after="0" w:line="26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450A02"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Listinný sčítací formulář vyplňují od 17. 4. do 11. 5. pouze ti, kteří se nesečetli online. Formulář získáte výhradně od sčítacích komisařů nebo na kterémkoliv kontaktním místě sčítání. </w:t>
      </w:r>
    </w:p>
    <w:p w14:paraId="7E7EA64B" w14:textId="77777777" w:rsidR="00450A02" w:rsidRDefault="00450A02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5474E3F1" w14:textId="6F12C271" w:rsidR="00450A02" w:rsidRPr="00450A02" w:rsidRDefault="00501960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hyperlink r:id="rId7" w:history="1">
        <w:r w:rsidR="00450A02" w:rsidRPr="00450A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>Kontaktní míst</w:t>
        </w:r>
        <w:r w:rsidR="005611B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>o</w:t>
        </w:r>
        <w:r w:rsidR="004A09F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 xml:space="preserve"> pro obvod Hředle</w:t>
        </w:r>
        <w:r w:rsidR="00450A02" w:rsidRPr="00450A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 xml:space="preserve"> </w:t>
        </w:r>
      </w:hyperlink>
    </w:p>
    <w:p w14:paraId="425EA246" w14:textId="0960A48F" w:rsidR="00450A02" w:rsidRDefault="004A09F9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450A02"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kontaktním místě sčítání můžete získat nebo odevzdat listinný sčítací formulář.</w:t>
      </w:r>
    </w:p>
    <w:p w14:paraId="63A07B18" w14:textId="3BB5A3EE" w:rsidR="00450A02" w:rsidRPr="00450A02" w:rsidRDefault="00450A02" w:rsidP="00450A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  <w:lang w:eastAsia="cs-CZ"/>
        </w:rPr>
        <w:t>Zdice – pobočka České pošty</w:t>
      </w:r>
    </w:p>
    <w:p w14:paraId="1E9F2F1F" w14:textId="165C995C" w:rsidR="00450A02" w:rsidRPr="00450A02" w:rsidRDefault="00450A02" w:rsidP="00450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Husova 953</w:t>
      </w: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  <w:t>26751</w:t>
      </w:r>
      <w:r w:rsidR="005019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</w:t>
      </w: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Zdice </w:t>
      </w:r>
    </w:p>
    <w:p w14:paraId="036D0676" w14:textId="77777777" w:rsidR="00450A02" w:rsidRDefault="00450A02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53416861" w14:textId="0BFAA7A4" w:rsidR="00450A02" w:rsidRPr="00450A02" w:rsidRDefault="00501960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hyperlink r:id="rId8" w:history="1">
        <w:r w:rsidR="00450A02" w:rsidRPr="00450A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 xml:space="preserve">Sčítací komisaři </w:t>
        </w:r>
      </w:hyperlink>
      <w:r w:rsidR="004A0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pro obvod Hředle</w:t>
      </w:r>
    </w:p>
    <w:p w14:paraId="35302F2D" w14:textId="62B6B068" w:rsidR="00450A02" w:rsidRDefault="004A09F9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450A02"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Sčítací komisaři doručují listinné formuláře do domácností, které se nesečetly online. Oznámení s termínem jejich příchodu najdete ve schránce. </w:t>
      </w:r>
    </w:p>
    <w:p w14:paraId="2EEF61AE" w14:textId="77777777" w:rsidR="00450A02" w:rsidRDefault="00450A02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</w:pPr>
    </w:p>
    <w:p w14:paraId="71DDF66D" w14:textId="73D43482" w:rsidR="00450A02" w:rsidRPr="00450A02" w:rsidRDefault="00450A02" w:rsidP="00450A02">
      <w:pPr>
        <w:shd w:val="clear" w:color="auto" w:fill="FFFFFF"/>
        <w:spacing w:after="0" w:line="264" w:lineRule="atLeas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Miroslav Jančula</w:t>
      </w:r>
    </w:p>
    <w:p w14:paraId="6B43AEB4" w14:textId="77777777" w:rsidR="00450A02" w:rsidRPr="00450A02" w:rsidRDefault="00450A02" w:rsidP="00450A0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průkazu 90-08-11626 </w:t>
      </w:r>
    </w:p>
    <w:p w14:paraId="3AB0A64E" w14:textId="77777777" w:rsidR="00450A02" w:rsidRPr="00450A02" w:rsidRDefault="00450A02" w:rsidP="00450A02">
      <w:pPr>
        <w:spacing w:after="0" w:line="450" w:lineRule="atLeas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Legéňová Kristina</w:t>
      </w:r>
    </w:p>
    <w:p w14:paraId="25E8CBF7" w14:textId="77777777" w:rsidR="00450A02" w:rsidRPr="00450A02" w:rsidRDefault="00450A02" w:rsidP="00450A0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průkazu 90-08-10435 </w:t>
      </w:r>
    </w:p>
    <w:p w14:paraId="1ED63563" w14:textId="77777777" w:rsidR="00450A02" w:rsidRPr="00450A02" w:rsidRDefault="00450A02" w:rsidP="00450A02">
      <w:pPr>
        <w:spacing w:after="0" w:line="450" w:lineRule="atLeas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Denisa Koudeláková</w:t>
      </w:r>
    </w:p>
    <w:p w14:paraId="1ACADA7A" w14:textId="77777777" w:rsidR="00450A02" w:rsidRPr="00450A02" w:rsidRDefault="00450A02" w:rsidP="00450A0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průkazu 90-08-09442 </w:t>
      </w:r>
    </w:p>
    <w:p w14:paraId="0ACC09EB" w14:textId="77777777" w:rsidR="00450A02" w:rsidRPr="00450A02" w:rsidRDefault="00450A02" w:rsidP="00450A02">
      <w:pPr>
        <w:spacing w:after="0" w:line="450" w:lineRule="atLeas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Tereza Zímová</w:t>
      </w:r>
    </w:p>
    <w:p w14:paraId="50A52C2D" w14:textId="77777777" w:rsidR="00450A02" w:rsidRPr="00450A02" w:rsidRDefault="00450A02" w:rsidP="00450A0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průkazu 90-08-09440 </w:t>
      </w:r>
    </w:p>
    <w:p w14:paraId="011F6108" w14:textId="77777777" w:rsidR="00450A02" w:rsidRPr="00450A02" w:rsidRDefault="00450A02" w:rsidP="00450A02">
      <w:pPr>
        <w:spacing w:after="0" w:line="450" w:lineRule="atLeas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Martin Roztočil</w:t>
      </w:r>
    </w:p>
    <w:p w14:paraId="2BDA26AE" w14:textId="77777777" w:rsidR="00450A02" w:rsidRPr="00450A02" w:rsidRDefault="00450A02" w:rsidP="00450A0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0A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průkazu 90-08-04889 </w:t>
      </w:r>
    </w:p>
    <w:p w14:paraId="71146C8E" w14:textId="77777777" w:rsidR="00450A02" w:rsidRDefault="00450A02" w:rsidP="00450A02"/>
    <w:sectPr w:rsidR="00450A02" w:rsidSect="00450A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E5"/>
    <w:rsid w:val="00066DE5"/>
    <w:rsid w:val="00450A02"/>
    <w:rsid w:val="004A09F9"/>
    <w:rsid w:val="00501960"/>
    <w:rsid w:val="005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AFBC"/>
  <w15:chartTrackingRefBased/>
  <w15:docId w15:val="{0806FF93-957A-4E91-A17B-F968E9D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52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0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35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26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128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89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1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0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6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77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046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048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31" w:color="CCD4E4"/>
                            <w:left w:val="single" w:sz="6" w:space="23" w:color="CCD4E4"/>
                            <w:bottom w:val="single" w:sz="6" w:space="23" w:color="CCD4E4"/>
                            <w:right w:val="single" w:sz="6" w:space="23" w:color="CCD4E4"/>
                          </w:divBdr>
                          <w:divsChild>
                            <w:div w:id="10957078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7947">
                                  <w:marLeft w:val="6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29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497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31" w:color="CCD4E4"/>
                            <w:left w:val="single" w:sz="6" w:space="23" w:color="CCD4E4"/>
                            <w:bottom w:val="single" w:sz="6" w:space="23" w:color="CCD4E4"/>
                            <w:right w:val="single" w:sz="6" w:space="23" w:color="CCD4E4"/>
                          </w:divBdr>
                          <w:divsChild>
                            <w:div w:id="12865459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4316">
                                  <w:marLeft w:val="6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2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4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53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36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31" w:color="CCD4E4"/>
                            <w:left w:val="single" w:sz="6" w:space="23" w:color="CCD4E4"/>
                            <w:bottom w:val="single" w:sz="6" w:space="23" w:color="CCD4E4"/>
                            <w:right w:val="single" w:sz="6" w:space="23" w:color="CCD4E4"/>
                          </w:divBdr>
                          <w:divsChild>
                            <w:div w:id="13275115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1820">
                                  <w:marLeft w:val="6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98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4025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7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31" w:color="CCD4E4"/>
                            <w:left w:val="single" w:sz="6" w:space="23" w:color="CCD4E4"/>
                            <w:bottom w:val="single" w:sz="6" w:space="23" w:color="CCD4E4"/>
                            <w:right w:val="single" w:sz="6" w:space="23" w:color="CCD4E4"/>
                          </w:divBdr>
                          <w:divsChild>
                            <w:div w:id="13678278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739">
                                  <w:marLeft w:val="6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8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241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368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31" w:color="CCD4E4"/>
                            <w:left w:val="single" w:sz="6" w:space="23" w:color="CCD4E4"/>
                            <w:bottom w:val="single" w:sz="6" w:space="23" w:color="CCD4E4"/>
                            <w:right w:val="single" w:sz="6" w:space="23" w:color="CCD4E4"/>
                          </w:divBdr>
                          <w:divsChild>
                            <w:div w:id="5644620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59583">
                                  <w:marLeft w:val="9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40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7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31" w:color="CCD4E4"/>
                            <w:left w:val="single" w:sz="6" w:space="23" w:color="CCD4E4"/>
                            <w:bottom w:val="single" w:sz="6" w:space="23" w:color="CCD4E4"/>
                            <w:right w:val="single" w:sz="6" w:space="23" w:color="CCD4E4"/>
                          </w:divBdr>
                          <w:divsChild>
                            <w:div w:id="6164477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955">
                                  <w:marLeft w:val="6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023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10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8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79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1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1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74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10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9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19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9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8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1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22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6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9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13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36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52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41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29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52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4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tani.cz/csu/scitani2021/komisa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tani.cz/csu/scitani2021/kontaktnim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tani.cz/csu/scitani2021/listinne-scitani" TargetMode="External"/><Relationship Id="rId5" Type="http://schemas.openxmlformats.org/officeDocument/2006/relationships/hyperlink" Target="https://www.scitani.cz/csu/scitani2021/scitani-onli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itani.cz/csu/scitani2021/koho-se-scitani-ty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Hredle2</dc:creator>
  <cp:keywords/>
  <dc:description/>
  <cp:lastModifiedBy>Hredle2</cp:lastModifiedBy>
  <cp:revision>5</cp:revision>
  <cp:lastPrinted>2021-03-24T19:20:00Z</cp:lastPrinted>
  <dcterms:created xsi:type="dcterms:W3CDTF">2021-03-24T19:08:00Z</dcterms:created>
  <dcterms:modified xsi:type="dcterms:W3CDTF">2021-03-24T19:27:00Z</dcterms:modified>
</cp:coreProperties>
</file>